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88" w:rsidRDefault="00DF0A6C" w:rsidP="00224688">
      <w:pPr>
        <w:jc w:val="center"/>
        <w:rPr>
          <w:rFonts w:ascii="Times New Roman" w:hAnsi="Times New Roman" w:cs="Times New Roman"/>
          <w:b/>
          <w:bCs/>
        </w:rPr>
      </w:pPr>
      <w:r w:rsidRPr="00FA4C40">
        <w:rPr>
          <w:rFonts w:ascii="Times New Roman" w:hAnsi="Times New Roman" w:cs="Times New Roman"/>
          <w:b/>
          <w:bCs/>
        </w:rPr>
        <w:t>Klauzula informacyjna dotycząca ochrony danych osobowych</w:t>
      </w:r>
    </w:p>
    <w:p w:rsidR="00223642" w:rsidRPr="00FA4C40" w:rsidRDefault="00223642" w:rsidP="00224688">
      <w:pPr>
        <w:jc w:val="center"/>
        <w:rPr>
          <w:rFonts w:ascii="Times New Roman" w:hAnsi="Times New Roman" w:cs="Times New Roman"/>
          <w:b/>
          <w:bCs/>
        </w:rPr>
      </w:pPr>
    </w:p>
    <w:p w:rsidR="00224688" w:rsidRPr="00FA4C40" w:rsidRDefault="00224688" w:rsidP="00224688">
      <w:pPr>
        <w:jc w:val="both"/>
        <w:rPr>
          <w:rFonts w:ascii="Times New Roman" w:hAnsi="Times New Roman" w:cs="Times New Roman"/>
        </w:rPr>
      </w:pPr>
      <w:r w:rsidRPr="00FA4C40">
        <w:rPr>
          <w:rFonts w:ascii="Times New Roman" w:hAnsi="Times New Roman" w:cs="Times New Roman"/>
        </w:rPr>
        <w:t>Zgodna z art. 13 ust. 1 i 3 Rozporządzenia Parlamentu Europejskiego i Rady (UE) 2016/679 z 27 kwietnia 2016 r. w sprawie ochrony osób fizycznych w związku z przetwarzaniem danych osobowych i w sprawie swobodnego przepływu takich danych oraz uchylenia dyrektywy 95/46/WE (dalej: „ogólne rozporządzenie o ochronie danych”).</w:t>
      </w:r>
    </w:p>
    <w:p w:rsidR="00224688" w:rsidRPr="00FA4C40" w:rsidRDefault="00224688" w:rsidP="00224688">
      <w:pPr>
        <w:pStyle w:val="Akapitzlist"/>
        <w:numPr>
          <w:ilvl w:val="1"/>
          <w:numId w:val="6"/>
        </w:numPr>
        <w:suppressAutoHyphens/>
        <w:autoSpaceDN w:val="0"/>
        <w:spacing w:before="120" w:after="120" w:line="240" w:lineRule="auto"/>
        <w:ind w:left="306"/>
        <w:contextualSpacing w:val="0"/>
        <w:jc w:val="both"/>
        <w:textAlignment w:val="baseline"/>
        <w:rPr>
          <w:rFonts w:ascii="Times New Roman" w:hAnsi="Times New Roman" w:cs="Times New Roman"/>
        </w:rPr>
      </w:pPr>
      <w:bookmarkStart w:id="0" w:name="_Hlk172804799"/>
      <w:r w:rsidRPr="00FA4C40">
        <w:rPr>
          <w:rFonts w:ascii="Times New Roman" w:hAnsi="Times New Roman" w:cs="Times New Roman"/>
        </w:rPr>
        <w:t xml:space="preserve">Administratorem Państwa danych osobowych jest </w:t>
      </w:r>
      <w:r w:rsidR="00FA4C40" w:rsidRPr="00FA4C40">
        <w:rPr>
          <w:rFonts w:ascii="Times New Roman" w:hAnsi="Times New Roman" w:cs="Times New Roman"/>
        </w:rPr>
        <w:t>Szkoła Podstawowa</w:t>
      </w:r>
      <w:r w:rsidRPr="00FA4C40">
        <w:rPr>
          <w:rFonts w:ascii="Times New Roman" w:hAnsi="Times New Roman" w:cs="Times New Roman"/>
        </w:rPr>
        <w:t xml:space="preserve"> </w:t>
      </w:r>
      <w:r w:rsidR="00FA4C40" w:rsidRPr="00FA4C40">
        <w:rPr>
          <w:rFonts w:ascii="Times New Roman" w:hAnsi="Times New Roman" w:cs="Times New Roman"/>
        </w:rPr>
        <w:t xml:space="preserve">nr 1 im. Feliksa Nowowiejskiego w Barczewie z siedzibą przy ul. Wojska Polskiego 36, 11-010 Barczewo </w:t>
      </w:r>
      <w:r w:rsidRPr="00FA4C40">
        <w:rPr>
          <w:rFonts w:ascii="Times New Roman" w:hAnsi="Times New Roman" w:cs="Times New Roman"/>
        </w:rPr>
        <w:t>(dalej: Administrator).</w:t>
      </w:r>
    </w:p>
    <w:p w:rsidR="00224688" w:rsidRPr="00FA4C40" w:rsidRDefault="00224688" w:rsidP="00224688">
      <w:pPr>
        <w:pStyle w:val="Standard"/>
        <w:numPr>
          <w:ilvl w:val="1"/>
          <w:numId w:val="6"/>
        </w:numPr>
        <w:spacing w:before="120" w:after="120"/>
        <w:ind w:left="340"/>
        <w:jc w:val="both"/>
        <w:rPr>
          <w:rFonts w:ascii="Times New Roman" w:hAnsi="Times New Roman" w:cs="Times New Roman"/>
          <w:sz w:val="22"/>
          <w:szCs w:val="22"/>
        </w:rPr>
      </w:pPr>
      <w:r w:rsidRPr="00FA4C40">
        <w:rPr>
          <w:rFonts w:ascii="Times New Roman" w:eastAsia="Times New Roman" w:hAnsi="Times New Roman" w:cs="Times New Roman"/>
          <w:color w:val="000000"/>
          <w:sz w:val="22"/>
          <w:szCs w:val="22"/>
        </w:rPr>
        <w:t>Administrator wyznaczył Inspektora Ochrony Danych, z którym mogą się Państwo kontaktować we wszystkich sprawach dotyczących danych osobowych za pośrednictwem poczty e-mail: k.maruszczak-pobiedzinska@gptogatus.pl lub pisemnie na adres Administratora.</w:t>
      </w:r>
    </w:p>
    <w:bookmarkEnd w:id="0"/>
    <w:p w:rsidR="00224688" w:rsidRPr="00FA4C40" w:rsidRDefault="00224688" w:rsidP="00224688">
      <w:pPr>
        <w:pStyle w:val="Standard"/>
        <w:numPr>
          <w:ilvl w:val="1"/>
          <w:numId w:val="6"/>
        </w:numPr>
        <w:spacing w:before="120" w:after="120"/>
        <w:ind w:left="340" w:hanging="357"/>
        <w:jc w:val="both"/>
        <w:rPr>
          <w:rFonts w:ascii="Times New Roman" w:hAnsi="Times New Roman" w:cs="Times New Roman"/>
          <w:sz w:val="22"/>
          <w:szCs w:val="22"/>
        </w:rPr>
      </w:pPr>
      <w:r w:rsidRPr="00FA4C4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Państwa dane osobowe będą przetwarzane </w:t>
      </w:r>
      <w:r w:rsidRPr="00FA4C40">
        <w:rPr>
          <w:rFonts w:ascii="Times New Roman" w:hAnsi="Times New Roman" w:cs="Times New Roman"/>
          <w:sz w:val="22"/>
          <w:szCs w:val="22"/>
        </w:rPr>
        <w:t>w zakresie i celach związanych z działalnością statutową Administratora, zgodnie z art. 6 ust. 1 lit. c) ogólnego rozporządzenia o ochronie danych. Przetwarzanie danych osobowych w innych celach i w zakresie szerszym niż jest on określony w przepisach prawa, wymaga oddzielnie wyrażonej zgody.</w:t>
      </w:r>
    </w:p>
    <w:p w:rsidR="00224688" w:rsidRPr="00FA4C40" w:rsidRDefault="00224688" w:rsidP="00224688">
      <w:pPr>
        <w:pStyle w:val="Standard"/>
        <w:numPr>
          <w:ilvl w:val="1"/>
          <w:numId w:val="6"/>
        </w:numPr>
        <w:spacing w:before="120" w:after="120"/>
        <w:ind w:left="340" w:hanging="357"/>
        <w:jc w:val="both"/>
        <w:rPr>
          <w:rFonts w:ascii="Times New Roman" w:hAnsi="Times New Roman" w:cs="Times New Roman"/>
          <w:sz w:val="22"/>
          <w:szCs w:val="22"/>
        </w:rPr>
      </w:pPr>
      <w:r w:rsidRPr="00FA4C40">
        <w:rPr>
          <w:rFonts w:ascii="Times New Roman" w:eastAsia="Times New Roman" w:hAnsi="Times New Roman" w:cs="Times New Roman"/>
          <w:color w:val="000000"/>
          <w:sz w:val="22"/>
          <w:szCs w:val="22"/>
        </w:rPr>
        <w:t>Państwa dane osobowe będą przetwarzane przez okres niezbędny do realizacji celu, o którym mowa w pkt. 3) z uwzględnieniem okresów przechowywania określonych w przepisach szczególnych, w tym przepisów archiwalnych.</w:t>
      </w:r>
    </w:p>
    <w:p w:rsidR="00224688" w:rsidRPr="00FA4C40" w:rsidRDefault="00224688" w:rsidP="00224688">
      <w:pPr>
        <w:pStyle w:val="Standard"/>
        <w:numPr>
          <w:ilvl w:val="1"/>
          <w:numId w:val="6"/>
        </w:numPr>
        <w:spacing w:before="120" w:after="120"/>
        <w:ind w:left="340" w:hanging="357"/>
        <w:jc w:val="both"/>
        <w:rPr>
          <w:rFonts w:ascii="Times New Roman" w:hAnsi="Times New Roman" w:cs="Times New Roman"/>
          <w:sz w:val="22"/>
          <w:szCs w:val="22"/>
        </w:rPr>
      </w:pPr>
      <w:r w:rsidRPr="00FA4C40">
        <w:rPr>
          <w:rFonts w:ascii="Times New Roman" w:eastAsia="Times New Roman" w:hAnsi="Times New Roman" w:cs="Times New Roman"/>
          <w:color w:val="000000"/>
          <w:sz w:val="22"/>
          <w:szCs w:val="22"/>
        </w:rPr>
        <w:t>Państwa dane osobowe będą przetwarzane w sposób zautomatyzowany, lecz nie będą podlegały zautomatyzowanemu podejmowaniu decyzji, w tym profilowaniu.</w:t>
      </w:r>
    </w:p>
    <w:p w:rsidR="00224688" w:rsidRPr="00FA4C40" w:rsidRDefault="00224688" w:rsidP="00224688">
      <w:pPr>
        <w:pStyle w:val="Standard"/>
        <w:numPr>
          <w:ilvl w:val="1"/>
          <w:numId w:val="6"/>
        </w:numPr>
        <w:spacing w:before="120" w:after="120"/>
        <w:ind w:left="340" w:hanging="357"/>
        <w:jc w:val="both"/>
        <w:rPr>
          <w:rFonts w:ascii="Times New Roman" w:hAnsi="Times New Roman" w:cs="Times New Roman"/>
          <w:sz w:val="22"/>
          <w:szCs w:val="22"/>
        </w:rPr>
      </w:pPr>
      <w:r w:rsidRPr="00FA4C40">
        <w:rPr>
          <w:rFonts w:ascii="Times New Roman" w:eastAsia="Times New Roman" w:hAnsi="Times New Roman" w:cs="Times New Roman"/>
          <w:color w:val="000000"/>
          <w:sz w:val="22"/>
          <w:szCs w:val="22"/>
        </w:rPr>
        <w:t>Państwa dane osobowe nie będą przekazywane poza Europejski Obszar Gospodarczy.</w:t>
      </w:r>
    </w:p>
    <w:p w:rsidR="00224688" w:rsidRPr="00FA4C40" w:rsidRDefault="00224688" w:rsidP="00224688">
      <w:pPr>
        <w:pStyle w:val="Standard"/>
        <w:numPr>
          <w:ilvl w:val="1"/>
          <w:numId w:val="6"/>
        </w:numPr>
        <w:spacing w:before="120" w:after="120"/>
        <w:ind w:left="340"/>
        <w:jc w:val="both"/>
        <w:rPr>
          <w:rFonts w:ascii="Times New Roman" w:hAnsi="Times New Roman" w:cs="Times New Roman"/>
          <w:sz w:val="22"/>
          <w:szCs w:val="22"/>
        </w:rPr>
      </w:pPr>
      <w:r w:rsidRPr="00FA4C40">
        <w:rPr>
          <w:rFonts w:ascii="Times New Roman" w:eastAsia="Times New Roman" w:hAnsi="Times New Roman" w:cs="Times New Roman"/>
          <w:color w:val="000000"/>
          <w:sz w:val="22"/>
          <w:szCs w:val="22"/>
        </w:rPr>
        <w:t>W związku z przetwarzaniem Państwa danych osobowych, przysługują Państwu następujące prawa:</w:t>
      </w:r>
    </w:p>
    <w:p w:rsidR="00224688" w:rsidRPr="00FA4C40" w:rsidRDefault="00224688" w:rsidP="00224688">
      <w:pPr>
        <w:pStyle w:val="Standard"/>
        <w:numPr>
          <w:ilvl w:val="0"/>
          <w:numId w:val="8"/>
        </w:numPr>
        <w:ind w:left="680" w:hanging="357"/>
        <w:jc w:val="both"/>
        <w:rPr>
          <w:rFonts w:ascii="Times New Roman" w:hAnsi="Times New Roman" w:cs="Times New Roman"/>
          <w:sz w:val="22"/>
          <w:szCs w:val="22"/>
        </w:rPr>
      </w:pPr>
      <w:r w:rsidRPr="00FA4C40">
        <w:rPr>
          <w:rFonts w:ascii="Times New Roman" w:eastAsia="Times New Roman" w:hAnsi="Times New Roman" w:cs="Times New Roman"/>
          <w:color w:val="000000"/>
          <w:sz w:val="22"/>
          <w:szCs w:val="22"/>
        </w:rPr>
        <w:t>prawo dostępu do swoich danych oraz otrzymania ich kopii;</w:t>
      </w:r>
    </w:p>
    <w:p w:rsidR="00224688" w:rsidRPr="00FA4C40" w:rsidRDefault="00224688" w:rsidP="00224688">
      <w:pPr>
        <w:pStyle w:val="Standard"/>
        <w:numPr>
          <w:ilvl w:val="0"/>
          <w:numId w:val="7"/>
        </w:numPr>
        <w:ind w:left="680" w:hanging="357"/>
        <w:jc w:val="both"/>
        <w:rPr>
          <w:rFonts w:ascii="Times New Roman" w:hAnsi="Times New Roman" w:cs="Times New Roman"/>
          <w:sz w:val="22"/>
          <w:szCs w:val="22"/>
        </w:rPr>
      </w:pPr>
      <w:r w:rsidRPr="00FA4C40">
        <w:rPr>
          <w:rFonts w:ascii="Times New Roman" w:eastAsia="Times New Roman" w:hAnsi="Times New Roman" w:cs="Times New Roman"/>
          <w:color w:val="000000"/>
          <w:sz w:val="22"/>
          <w:szCs w:val="22"/>
        </w:rPr>
        <w:t>prawo do sprostowania (poprawiania) swoich danych osobowych;</w:t>
      </w:r>
    </w:p>
    <w:p w:rsidR="00224688" w:rsidRPr="00FA4C40" w:rsidRDefault="00224688" w:rsidP="00224688">
      <w:pPr>
        <w:pStyle w:val="Standard"/>
        <w:numPr>
          <w:ilvl w:val="0"/>
          <w:numId w:val="7"/>
        </w:numPr>
        <w:ind w:left="680" w:hanging="357"/>
        <w:jc w:val="both"/>
        <w:rPr>
          <w:rFonts w:ascii="Times New Roman" w:hAnsi="Times New Roman" w:cs="Times New Roman"/>
          <w:sz w:val="22"/>
          <w:szCs w:val="22"/>
        </w:rPr>
      </w:pPr>
      <w:r w:rsidRPr="00FA4C40">
        <w:rPr>
          <w:rFonts w:ascii="Times New Roman" w:eastAsia="Times New Roman" w:hAnsi="Times New Roman" w:cs="Times New Roman"/>
          <w:color w:val="000000"/>
          <w:sz w:val="22"/>
          <w:szCs w:val="22"/>
        </w:rPr>
        <w:t>prawo do ograniczenia przetwarzania danych osobowych;</w:t>
      </w:r>
    </w:p>
    <w:p w:rsidR="00224688" w:rsidRPr="00FA4C40" w:rsidRDefault="00224688" w:rsidP="00224688">
      <w:pPr>
        <w:pStyle w:val="Standard"/>
        <w:numPr>
          <w:ilvl w:val="0"/>
          <w:numId w:val="7"/>
        </w:numPr>
        <w:ind w:left="680" w:hanging="357"/>
        <w:jc w:val="both"/>
        <w:rPr>
          <w:rFonts w:ascii="Times New Roman" w:hAnsi="Times New Roman" w:cs="Times New Roman"/>
          <w:sz w:val="22"/>
          <w:szCs w:val="22"/>
        </w:rPr>
      </w:pPr>
      <w:r w:rsidRPr="00FA4C40">
        <w:rPr>
          <w:rFonts w:ascii="Times New Roman" w:eastAsia="Times New Roman" w:hAnsi="Times New Roman" w:cs="Times New Roman"/>
          <w:sz w:val="22"/>
          <w:szCs w:val="22"/>
        </w:rPr>
        <w:t>prawo do wniesienia sprzeciwu wobec przetwarzania;</w:t>
      </w:r>
    </w:p>
    <w:p w:rsidR="00224688" w:rsidRPr="00FA4C40" w:rsidRDefault="00224688" w:rsidP="00224688">
      <w:pPr>
        <w:pStyle w:val="Standard"/>
        <w:numPr>
          <w:ilvl w:val="0"/>
          <w:numId w:val="7"/>
        </w:numPr>
        <w:ind w:left="680" w:hanging="357"/>
        <w:jc w:val="both"/>
        <w:rPr>
          <w:rFonts w:ascii="Times New Roman" w:hAnsi="Times New Roman" w:cs="Times New Roman"/>
          <w:sz w:val="22"/>
          <w:szCs w:val="22"/>
        </w:rPr>
      </w:pPr>
      <w:r w:rsidRPr="00FA4C4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prawo do usunięcia danych w przypadkach określonych w przepisach </w:t>
      </w:r>
      <w:r w:rsidRPr="00FA4C40">
        <w:rPr>
          <w:rFonts w:ascii="Times New Roman" w:eastAsia="Times New Roman" w:hAnsi="Times New Roman" w:cs="Times New Roman"/>
          <w:sz w:val="22"/>
          <w:szCs w:val="22"/>
        </w:rPr>
        <w:t>ogólnego rozporządzenia o ochronie danych</w:t>
      </w:r>
      <w:r w:rsidRPr="00FA4C40">
        <w:rPr>
          <w:rFonts w:ascii="Times New Roman" w:eastAsia="Times New Roman" w:hAnsi="Times New Roman" w:cs="Times New Roman"/>
          <w:color w:val="000000"/>
          <w:sz w:val="22"/>
          <w:szCs w:val="22"/>
        </w:rPr>
        <w:t>;</w:t>
      </w:r>
    </w:p>
    <w:p w:rsidR="00224688" w:rsidRPr="00FA4C40" w:rsidRDefault="00224688" w:rsidP="00224688">
      <w:pPr>
        <w:pStyle w:val="Standard"/>
        <w:numPr>
          <w:ilvl w:val="0"/>
          <w:numId w:val="7"/>
        </w:numPr>
        <w:ind w:left="680" w:hanging="357"/>
        <w:jc w:val="both"/>
        <w:rPr>
          <w:rFonts w:ascii="Times New Roman" w:hAnsi="Times New Roman" w:cs="Times New Roman"/>
          <w:sz w:val="22"/>
          <w:szCs w:val="22"/>
        </w:rPr>
      </w:pPr>
      <w:r w:rsidRPr="00FA4C40">
        <w:rPr>
          <w:rFonts w:ascii="Times New Roman" w:eastAsia="Times New Roman" w:hAnsi="Times New Roman" w:cs="Times New Roman"/>
          <w:color w:val="000000"/>
          <w:sz w:val="22"/>
          <w:szCs w:val="22"/>
        </w:rPr>
        <w:t>jeżeli do procesu przetwarzania danych osobowych wymagana jest zgoda, również do cofnięcia wyrażonej zgody, które jednak nie wpływa na zgodność z prawem przetwarzania, którego dokonano na podstawie zgody przed jej wycofaniem</w:t>
      </w:r>
      <w:r w:rsidR="00BD23E2" w:rsidRPr="00FA4C40">
        <w:rPr>
          <w:rFonts w:ascii="Times New Roman" w:eastAsia="Times New Roman" w:hAnsi="Times New Roman" w:cs="Times New Roman"/>
          <w:color w:val="000000"/>
          <w:sz w:val="22"/>
          <w:szCs w:val="22"/>
        </w:rPr>
        <w:t>;</w:t>
      </w:r>
    </w:p>
    <w:p w:rsidR="00224688" w:rsidRPr="00FA4C40" w:rsidRDefault="00224688" w:rsidP="00224688">
      <w:pPr>
        <w:pStyle w:val="Standard"/>
        <w:numPr>
          <w:ilvl w:val="0"/>
          <w:numId w:val="7"/>
        </w:numPr>
        <w:ind w:left="680"/>
        <w:jc w:val="both"/>
        <w:rPr>
          <w:rFonts w:ascii="Times New Roman" w:hAnsi="Times New Roman" w:cs="Times New Roman"/>
          <w:sz w:val="22"/>
          <w:szCs w:val="22"/>
        </w:rPr>
      </w:pPr>
      <w:r w:rsidRPr="00FA4C40">
        <w:rPr>
          <w:rFonts w:ascii="Times New Roman" w:eastAsia="Times New Roman" w:hAnsi="Times New Roman" w:cs="Times New Roman"/>
          <w:color w:val="000000"/>
          <w:sz w:val="22"/>
          <w:szCs w:val="22"/>
        </w:rPr>
        <w:t>prawo wniesienia skargi do Prezesa Urzędu Ochrony Danych Osobowych (ul. Stawki 2, 00-193 Warszawa).</w:t>
      </w:r>
    </w:p>
    <w:p w:rsidR="00224688" w:rsidRPr="00FA4C40" w:rsidRDefault="00224688" w:rsidP="00224688">
      <w:pPr>
        <w:pStyle w:val="Standard"/>
        <w:numPr>
          <w:ilvl w:val="1"/>
          <w:numId w:val="6"/>
        </w:numPr>
        <w:spacing w:before="120" w:after="120"/>
        <w:ind w:left="340"/>
        <w:jc w:val="both"/>
        <w:rPr>
          <w:rFonts w:ascii="Times New Roman" w:hAnsi="Times New Roman" w:cs="Times New Roman"/>
          <w:sz w:val="22"/>
          <w:szCs w:val="22"/>
        </w:rPr>
      </w:pPr>
      <w:r w:rsidRPr="00FA4C40">
        <w:rPr>
          <w:rFonts w:ascii="Times New Roman" w:eastAsia="Times New Roman" w:hAnsi="Times New Roman" w:cs="Times New Roman"/>
          <w:sz w:val="22"/>
          <w:szCs w:val="22"/>
        </w:rPr>
        <w:t>Przekazanie danych osobowych jest dobrowolne jednak ich nieprzekazanie będzie skutkować brakiem realizacji celu, o którym mowa w pkt. 3).</w:t>
      </w:r>
    </w:p>
    <w:p w:rsidR="00224688" w:rsidRPr="00FA4C40" w:rsidRDefault="00224688" w:rsidP="00BD23E2">
      <w:pPr>
        <w:pStyle w:val="Standard"/>
        <w:numPr>
          <w:ilvl w:val="1"/>
          <w:numId w:val="6"/>
        </w:numPr>
        <w:spacing w:before="120" w:after="120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FA4C40">
        <w:rPr>
          <w:rFonts w:ascii="Times New Roman" w:eastAsia="Arial" w:hAnsi="Times New Roman" w:cs="Times New Roman"/>
          <w:sz w:val="22"/>
          <w:szCs w:val="22"/>
        </w:rPr>
        <w:t xml:space="preserve">Państwa dane mogą zostać przekazane podmiotom zewnętrznym na podstawie umów, </w:t>
      </w:r>
      <w:r w:rsidRPr="00FA4C40">
        <w:rPr>
          <w:rFonts w:ascii="Times New Roman" w:hAnsi="Times New Roman" w:cs="Times New Roman"/>
          <w:sz w:val="22"/>
          <w:szCs w:val="22"/>
        </w:rPr>
        <w:t xml:space="preserve">podmiotom zapewniającym ochronę danych osobowych i bezpieczeństwo IT, dostawcom usług teleinformatycznych, dostawcom usług informatycznych w zakresie systemów księgowo-ewidencyjnych, </w:t>
      </w:r>
      <w:r w:rsidRPr="00FA4C40">
        <w:rPr>
          <w:rFonts w:ascii="Times New Roman" w:eastAsia="Arial" w:hAnsi="Times New Roman" w:cs="Times New Roman"/>
          <w:sz w:val="22"/>
          <w:szCs w:val="22"/>
        </w:rPr>
        <w:t>usługodawcom z zakresu księgowości oraz doradztwa prawnego</w:t>
      </w:r>
      <w:r w:rsidRPr="00FA4C40">
        <w:rPr>
          <w:rFonts w:ascii="Times New Roman" w:hAnsi="Times New Roman" w:cs="Times New Roman"/>
          <w:sz w:val="22"/>
          <w:szCs w:val="22"/>
        </w:rPr>
        <w:t>, dostawcom usług hostingu poczty mailowej w przypadku korespondencji prowadzonej drogą mailową, dostawcom usług brakowania bądź archiwizowania dokumentacji i nośników danych</w:t>
      </w:r>
      <w:r w:rsidRPr="00FA4C40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="00BD23E2" w:rsidRPr="00FA4C40">
        <w:rPr>
          <w:rFonts w:ascii="Times New Roman" w:eastAsia="Arial" w:hAnsi="Times New Roman" w:cs="Times New Roman"/>
          <w:sz w:val="22"/>
          <w:szCs w:val="22"/>
        </w:rPr>
        <w:t xml:space="preserve">kancelarii prawnej, operatorowi pocztowemu oraz Poczcie Polskiej S.A., będącej publicznym dostawcą e-Doręczeń, </w:t>
      </w:r>
      <w:r w:rsidRPr="00FA4C40">
        <w:rPr>
          <w:rFonts w:ascii="Times New Roman" w:eastAsia="Arial" w:hAnsi="Times New Roman" w:cs="Times New Roman"/>
          <w:sz w:val="22"/>
          <w:szCs w:val="22"/>
        </w:rPr>
        <w:t>a</w:t>
      </w:r>
      <w:r w:rsidR="00BD23E2" w:rsidRPr="00FA4C40">
        <w:rPr>
          <w:rFonts w:ascii="Times New Roman" w:eastAsia="Arial" w:hAnsi="Times New Roman" w:cs="Times New Roman"/>
          <w:sz w:val="22"/>
          <w:szCs w:val="22"/>
        </w:rPr>
        <w:t> </w:t>
      </w:r>
      <w:r w:rsidRPr="00FA4C40">
        <w:rPr>
          <w:rFonts w:ascii="Times New Roman" w:eastAsia="Arial" w:hAnsi="Times New Roman" w:cs="Times New Roman"/>
          <w:sz w:val="22"/>
          <w:szCs w:val="22"/>
        </w:rPr>
        <w:t>także podmiotom lub organom uprawnionym na podstawie przepisów prawa.</w:t>
      </w:r>
    </w:p>
    <w:p w:rsidR="00FA4C40" w:rsidRPr="00FA4C40" w:rsidRDefault="00FA4C40" w:rsidP="00FA4C40">
      <w:pPr>
        <w:pStyle w:val="Standard"/>
        <w:spacing w:before="120" w:after="120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224688" w:rsidRPr="00FA4C40" w:rsidRDefault="00224688" w:rsidP="00224688">
      <w:pPr>
        <w:jc w:val="both"/>
        <w:rPr>
          <w:rFonts w:ascii="Times New Roman" w:hAnsi="Times New Roman" w:cs="Times New Roman"/>
          <w:u w:val="single"/>
        </w:rPr>
      </w:pPr>
      <w:r w:rsidRPr="00FA4C40">
        <w:rPr>
          <w:rFonts w:ascii="Times New Roman" w:hAnsi="Times New Roman" w:cs="Times New Roman"/>
          <w:u w:val="single"/>
        </w:rPr>
        <w:t>Polityka prywatności obejmuje m.in.:</w:t>
      </w:r>
    </w:p>
    <w:p w:rsidR="00224688" w:rsidRPr="00FA4C40" w:rsidRDefault="005C5015" w:rsidP="00224688">
      <w:pPr>
        <w:jc w:val="both"/>
        <w:rPr>
          <w:rFonts w:ascii="Times New Roman" w:hAnsi="Times New Roman" w:cs="Times New Roman"/>
        </w:rPr>
      </w:pPr>
      <w:r w:rsidRPr="005C5015">
        <w:rPr>
          <w:rFonts w:ascii="Times New Roman" w:hAnsi="Times New Roman" w:cs="Times New Roman"/>
        </w:rPr>
        <w:lastRenderedPageBreak/>
        <w:pict>
          <v:rect id="_x0000_i1025" style="width:0;height:1.5pt" o:hralign="center" o:hrstd="t" o:hr="t" fillcolor="#a0a0a0" stroked="f"/>
        </w:pict>
      </w:r>
    </w:p>
    <w:p w:rsidR="00224688" w:rsidRPr="00FA4C40" w:rsidRDefault="00224688" w:rsidP="00224688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FA4C40">
        <w:rPr>
          <w:rFonts w:ascii="Times New Roman" w:hAnsi="Times New Roman" w:cs="Times New Roman"/>
          <w:b/>
          <w:bCs/>
        </w:rPr>
        <w:t>Cookies</w:t>
      </w:r>
      <w:proofErr w:type="spellEnd"/>
      <w:r w:rsidRPr="00FA4C40">
        <w:rPr>
          <w:rFonts w:ascii="Times New Roman" w:hAnsi="Times New Roman" w:cs="Times New Roman"/>
          <w:b/>
          <w:bCs/>
        </w:rPr>
        <w:t xml:space="preserve"> (ciasteczka) i podobne technologie</w:t>
      </w:r>
    </w:p>
    <w:p w:rsidR="00224688" w:rsidRPr="00FA4C40" w:rsidRDefault="00224688" w:rsidP="00224688">
      <w:pPr>
        <w:jc w:val="both"/>
        <w:rPr>
          <w:rFonts w:ascii="Times New Roman" w:hAnsi="Times New Roman" w:cs="Times New Roman"/>
          <w:b/>
          <w:bCs/>
        </w:rPr>
      </w:pPr>
      <w:r w:rsidRPr="00FA4C40">
        <w:rPr>
          <w:rFonts w:ascii="Times New Roman" w:hAnsi="Times New Roman" w:cs="Times New Roman"/>
          <w:b/>
          <w:bCs/>
        </w:rPr>
        <w:t>Gromadzenie danych</w:t>
      </w:r>
    </w:p>
    <w:p w:rsidR="00224688" w:rsidRPr="00FA4C40" w:rsidRDefault="00224688" w:rsidP="00224688">
      <w:pPr>
        <w:jc w:val="both"/>
        <w:rPr>
          <w:rFonts w:ascii="Times New Roman" w:hAnsi="Times New Roman" w:cs="Times New Roman"/>
        </w:rPr>
      </w:pPr>
      <w:r w:rsidRPr="00FA4C40">
        <w:rPr>
          <w:rFonts w:ascii="Times New Roman" w:hAnsi="Times New Roman" w:cs="Times New Roman"/>
        </w:rPr>
        <w:t xml:space="preserve">W ramach naszego serwisu internetowego możemy stosować tzw. pliki </w:t>
      </w:r>
      <w:proofErr w:type="spellStart"/>
      <w:r w:rsidRPr="00FA4C40">
        <w:rPr>
          <w:rFonts w:ascii="Times New Roman" w:hAnsi="Times New Roman" w:cs="Times New Roman"/>
        </w:rPr>
        <w:t>cookies</w:t>
      </w:r>
      <w:proofErr w:type="spellEnd"/>
      <w:r w:rsidRPr="00FA4C40">
        <w:rPr>
          <w:rFonts w:ascii="Times New Roman" w:hAnsi="Times New Roman" w:cs="Times New Roman"/>
        </w:rPr>
        <w:t xml:space="preserve">. Dane te </w:t>
      </w:r>
      <w:r w:rsidR="00BD23E2" w:rsidRPr="00FA4C40">
        <w:rPr>
          <w:rFonts w:ascii="Times New Roman" w:hAnsi="Times New Roman" w:cs="Times New Roman"/>
        </w:rPr>
        <w:t xml:space="preserve">mogą </w:t>
      </w:r>
      <w:r w:rsidRPr="00FA4C40">
        <w:rPr>
          <w:rFonts w:ascii="Times New Roman" w:hAnsi="Times New Roman" w:cs="Times New Roman"/>
        </w:rPr>
        <w:t xml:space="preserve">przetwarzane będą w celach reklamowych, statystycznych i do personalizacji strony. Wykorzystywanie plików </w:t>
      </w:r>
      <w:proofErr w:type="spellStart"/>
      <w:r w:rsidRPr="00FA4C40">
        <w:rPr>
          <w:rFonts w:ascii="Times New Roman" w:hAnsi="Times New Roman" w:cs="Times New Roman"/>
        </w:rPr>
        <w:t>cookies</w:t>
      </w:r>
      <w:proofErr w:type="spellEnd"/>
      <w:r w:rsidRPr="00FA4C40">
        <w:rPr>
          <w:rFonts w:ascii="Times New Roman" w:hAnsi="Times New Roman" w:cs="Times New Roman"/>
        </w:rPr>
        <w:t xml:space="preserve"> przez Administratora nie służy do tworzenia profili ani identyfikacji osób. </w:t>
      </w:r>
      <w:proofErr w:type="spellStart"/>
      <w:r w:rsidRPr="00FA4C40">
        <w:rPr>
          <w:rFonts w:ascii="Times New Roman" w:hAnsi="Times New Roman" w:cs="Times New Roman"/>
        </w:rPr>
        <w:t>Cookies</w:t>
      </w:r>
      <w:proofErr w:type="spellEnd"/>
      <w:r w:rsidRPr="00FA4C40">
        <w:rPr>
          <w:rFonts w:ascii="Times New Roman" w:hAnsi="Times New Roman" w:cs="Times New Roman"/>
        </w:rPr>
        <w:t xml:space="preserve"> mogą być również stosowane przez współpracujących z administratorem reklamodawców, przez firmy badawcze i statystyczne oraz przez firmy świadczące nam usługi hostingowe.</w:t>
      </w:r>
    </w:p>
    <w:p w:rsidR="00224688" w:rsidRPr="00FA4C40" w:rsidRDefault="00224688" w:rsidP="00224688">
      <w:pPr>
        <w:jc w:val="both"/>
        <w:rPr>
          <w:rFonts w:ascii="Times New Roman" w:hAnsi="Times New Roman" w:cs="Times New Roman"/>
          <w:b/>
          <w:bCs/>
        </w:rPr>
      </w:pPr>
      <w:r w:rsidRPr="00FA4C40">
        <w:rPr>
          <w:rFonts w:ascii="Times New Roman" w:hAnsi="Times New Roman" w:cs="Times New Roman"/>
          <w:b/>
          <w:bCs/>
        </w:rPr>
        <w:t>Formularze elektroniczne</w:t>
      </w:r>
    </w:p>
    <w:p w:rsidR="00224688" w:rsidRPr="00FA4C40" w:rsidRDefault="00224688" w:rsidP="00224688">
      <w:pPr>
        <w:jc w:val="both"/>
        <w:rPr>
          <w:rFonts w:ascii="Times New Roman" w:hAnsi="Times New Roman" w:cs="Times New Roman"/>
        </w:rPr>
      </w:pPr>
      <w:r w:rsidRPr="00FA4C40">
        <w:rPr>
          <w:rFonts w:ascii="Times New Roman" w:hAnsi="Times New Roman" w:cs="Times New Roman"/>
        </w:rPr>
        <w:t xml:space="preserve">Podczas korzystania z naszych formularzy </w:t>
      </w:r>
      <w:proofErr w:type="spellStart"/>
      <w:r w:rsidRPr="00FA4C40">
        <w:rPr>
          <w:rFonts w:ascii="Times New Roman" w:hAnsi="Times New Roman" w:cs="Times New Roman"/>
        </w:rPr>
        <w:t>on-line</w:t>
      </w:r>
      <w:proofErr w:type="spellEnd"/>
      <w:r w:rsidR="00F47B65">
        <w:rPr>
          <w:rFonts w:ascii="Times New Roman" w:hAnsi="Times New Roman" w:cs="Times New Roman"/>
        </w:rPr>
        <w:t xml:space="preserve"> </w:t>
      </w:r>
      <w:r w:rsidRPr="00FA4C40">
        <w:rPr>
          <w:rFonts w:ascii="Times New Roman" w:hAnsi="Times New Roman" w:cs="Times New Roman"/>
        </w:rPr>
        <w:t>/</w:t>
      </w:r>
      <w:r w:rsidR="00F47B65">
        <w:rPr>
          <w:rFonts w:ascii="Times New Roman" w:hAnsi="Times New Roman" w:cs="Times New Roman"/>
        </w:rPr>
        <w:t xml:space="preserve"> </w:t>
      </w:r>
      <w:r w:rsidRPr="00FA4C40">
        <w:rPr>
          <w:rFonts w:ascii="Times New Roman" w:hAnsi="Times New Roman" w:cs="Times New Roman"/>
        </w:rPr>
        <w:t>formularzy kontaktowych zbierane są dane wykorzystywane do:</w:t>
      </w:r>
    </w:p>
    <w:p w:rsidR="00224688" w:rsidRPr="00FA4C40" w:rsidRDefault="00224688" w:rsidP="00224688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A4C40">
        <w:rPr>
          <w:rFonts w:ascii="Times New Roman" w:hAnsi="Times New Roman" w:cs="Times New Roman"/>
        </w:rPr>
        <w:t>odpowiedzi na zadane poprzez formularz pytanie z Państwa strony</w:t>
      </w:r>
    </w:p>
    <w:p w:rsidR="00224688" w:rsidRPr="00FA4C40" w:rsidRDefault="00224688" w:rsidP="00224688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A4C40">
        <w:rPr>
          <w:rFonts w:ascii="Times New Roman" w:hAnsi="Times New Roman" w:cs="Times New Roman"/>
        </w:rPr>
        <w:t>umożliwienia kontaktu naszej jednostki z Państwem przy użyciu danych kontaktowych wprowadzonych do formularzy</w:t>
      </w:r>
    </w:p>
    <w:p w:rsidR="007E6350" w:rsidRPr="00FA4C40" w:rsidRDefault="007E6350">
      <w:pPr>
        <w:rPr>
          <w:rFonts w:ascii="Times New Roman" w:hAnsi="Times New Roman" w:cs="Times New Roman"/>
        </w:rPr>
      </w:pPr>
    </w:p>
    <w:sectPr w:rsidR="007E6350" w:rsidRPr="00FA4C40" w:rsidSect="00224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Light">
    <w:panose1 w:val="020B0403030403020204"/>
    <w:charset w:val="EE"/>
    <w:family w:val="swiss"/>
    <w:pitch w:val="variable"/>
    <w:sig w:usb0="600002F7" w:usb1="02000001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6B9B"/>
    <w:multiLevelType w:val="multilevel"/>
    <w:tmpl w:val="E278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F4FFF"/>
    <w:multiLevelType w:val="multilevel"/>
    <w:tmpl w:val="5F5A8240"/>
    <w:styleLink w:val="WW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77D73"/>
    <w:multiLevelType w:val="multilevel"/>
    <w:tmpl w:val="F8B8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F77B9"/>
    <w:multiLevelType w:val="multilevel"/>
    <w:tmpl w:val="97FA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850BA6"/>
    <w:multiLevelType w:val="multilevel"/>
    <w:tmpl w:val="346C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38235E"/>
    <w:multiLevelType w:val="multilevel"/>
    <w:tmpl w:val="E9C8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607DFB"/>
    <w:multiLevelType w:val="multilevel"/>
    <w:tmpl w:val="7F0A088A"/>
    <w:styleLink w:val="WWNum1"/>
    <w:lvl w:ilvl="0">
      <w:start w:val="1"/>
      <w:numFmt w:val="decimal"/>
      <w:lvlText w:val="%1)"/>
      <w:lvlJc w:val="left"/>
      <w:pPr>
        <w:ind w:left="1440" w:hanging="36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6" w:hanging="363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ind w:left="1452" w:hanging="363"/>
      </w:pPr>
    </w:lvl>
    <w:lvl w:ilvl="3">
      <w:start w:val="1"/>
      <w:numFmt w:val="decimal"/>
      <w:lvlText w:val="%4."/>
      <w:lvlJc w:val="left"/>
      <w:pPr>
        <w:ind w:left="1458" w:hanging="363"/>
      </w:pPr>
    </w:lvl>
    <w:lvl w:ilvl="4">
      <w:start w:val="1"/>
      <w:numFmt w:val="lowerLetter"/>
      <w:lvlText w:val="%5."/>
      <w:lvlJc w:val="left"/>
      <w:pPr>
        <w:ind w:left="1464" w:hanging="363"/>
      </w:pPr>
    </w:lvl>
    <w:lvl w:ilvl="5">
      <w:start w:val="1"/>
      <w:numFmt w:val="lowerRoman"/>
      <w:lvlText w:val="%6."/>
      <w:lvlJc w:val="right"/>
      <w:pPr>
        <w:ind w:left="1470" w:hanging="363"/>
      </w:pPr>
    </w:lvl>
    <w:lvl w:ilvl="6">
      <w:start w:val="1"/>
      <w:numFmt w:val="decimal"/>
      <w:lvlText w:val="%7."/>
      <w:lvlJc w:val="left"/>
      <w:pPr>
        <w:ind w:left="1476" w:hanging="363"/>
      </w:pPr>
    </w:lvl>
    <w:lvl w:ilvl="7">
      <w:start w:val="1"/>
      <w:numFmt w:val="lowerLetter"/>
      <w:lvlText w:val="%8."/>
      <w:lvlJc w:val="left"/>
      <w:pPr>
        <w:ind w:left="1482" w:hanging="363"/>
      </w:pPr>
    </w:lvl>
    <w:lvl w:ilvl="8">
      <w:start w:val="1"/>
      <w:numFmt w:val="lowerRoman"/>
      <w:lvlText w:val="%9."/>
      <w:lvlJc w:val="right"/>
      <w:pPr>
        <w:ind w:left="1488" w:hanging="363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)"/>
        <w:lvlJc w:val="left"/>
        <w:pPr>
          <w:ind w:left="1446" w:hanging="363"/>
        </w:pPr>
        <w:rPr>
          <w:rFonts w:ascii="Source Sans Pro Light" w:eastAsia="Times New Roman" w:hAnsi="Source Sans Pro Light" w:cs="Times New Roman" w:hint="default"/>
          <w:b w:val="0"/>
        </w:rPr>
      </w:lvl>
    </w:lvlOverride>
  </w:num>
  <w:num w:numId="7">
    <w:abstractNumId w:val="1"/>
  </w:num>
  <w:num w:numId="8">
    <w:abstractNumId w:val="1"/>
    <w:lvlOverride w:ilvl="0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224688"/>
    <w:rsid w:val="001A3AEC"/>
    <w:rsid w:val="00223642"/>
    <w:rsid w:val="00224688"/>
    <w:rsid w:val="00261C67"/>
    <w:rsid w:val="00361F00"/>
    <w:rsid w:val="005B4B3C"/>
    <w:rsid w:val="005C5015"/>
    <w:rsid w:val="007E6350"/>
    <w:rsid w:val="008D3B41"/>
    <w:rsid w:val="00954582"/>
    <w:rsid w:val="00AD4D6D"/>
    <w:rsid w:val="00BD23E2"/>
    <w:rsid w:val="00D84BD5"/>
    <w:rsid w:val="00DB0841"/>
    <w:rsid w:val="00DF0A6C"/>
    <w:rsid w:val="00EF398F"/>
    <w:rsid w:val="00F47B65"/>
    <w:rsid w:val="00FA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688"/>
  </w:style>
  <w:style w:type="paragraph" w:styleId="Nagwek1">
    <w:name w:val="heading 1"/>
    <w:basedOn w:val="Normalny"/>
    <w:next w:val="Normalny"/>
    <w:link w:val="Nagwek1Znak"/>
    <w:uiPriority w:val="9"/>
    <w:qFormat/>
    <w:rsid w:val="002246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4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46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46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46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46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46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6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46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46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46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46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46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46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46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46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6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46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46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4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46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46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4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4688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2246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46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46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46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4688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22468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listy"/>
    <w:rsid w:val="00224688"/>
    <w:pPr>
      <w:numPr>
        <w:numId w:val="9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246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46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4688"/>
    <w:rPr>
      <w:sz w:val="20"/>
      <w:szCs w:val="20"/>
    </w:rPr>
  </w:style>
  <w:style w:type="numbering" w:customStyle="1" w:styleId="WWNum2">
    <w:name w:val="WWNum2"/>
    <w:basedOn w:val="Bezlisty"/>
    <w:rsid w:val="00224688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Maruszczak-Pobiedzinska</dc:creator>
  <cp:keywords/>
  <dc:description/>
  <cp:lastModifiedBy>Sekretariat2</cp:lastModifiedBy>
  <cp:revision>6</cp:revision>
  <cp:lastPrinted>2025-02-06T11:52:00Z</cp:lastPrinted>
  <dcterms:created xsi:type="dcterms:W3CDTF">2025-01-27T09:44:00Z</dcterms:created>
  <dcterms:modified xsi:type="dcterms:W3CDTF">2025-02-06T13:06:00Z</dcterms:modified>
</cp:coreProperties>
</file>